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966" w:rsidRDefault="00220966" w:rsidP="00B41406">
      <w:pPr>
        <w:spacing w:after="0" w:line="240" w:lineRule="auto"/>
        <w:ind w:left="8364" w:right="-3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22E40">
        <w:rPr>
          <w:rFonts w:ascii="Times New Roman" w:hAnsi="Times New Roman" w:cs="Times New Roman"/>
          <w:sz w:val="28"/>
          <w:szCs w:val="28"/>
        </w:rPr>
        <w:t>2</w:t>
      </w:r>
    </w:p>
    <w:p w:rsidR="00B41406" w:rsidRPr="0030353F" w:rsidRDefault="00B41406" w:rsidP="00B41406">
      <w:pPr>
        <w:spacing w:after="0" w:line="240" w:lineRule="auto"/>
        <w:ind w:left="8364" w:right="-314"/>
        <w:rPr>
          <w:rFonts w:ascii="Times New Roman" w:hAnsi="Times New Roman" w:cs="Times New Roman"/>
          <w:sz w:val="28"/>
          <w:szCs w:val="28"/>
        </w:rPr>
      </w:pPr>
      <w:r w:rsidRPr="0030353F">
        <w:rPr>
          <w:rFonts w:ascii="Times New Roman" w:hAnsi="Times New Roman" w:cs="Times New Roman"/>
          <w:sz w:val="28"/>
          <w:szCs w:val="28"/>
        </w:rPr>
        <w:t xml:space="preserve">к Программе «Комплексные меры по профилактике </w:t>
      </w:r>
      <w:r w:rsidRPr="0030353F">
        <w:rPr>
          <w:rFonts w:ascii="Times New Roman" w:hAnsi="Times New Roman" w:cs="Times New Roman"/>
          <w:sz w:val="28"/>
          <w:szCs w:val="28"/>
          <w:lang w:eastAsia="ru-RU"/>
        </w:rPr>
        <w:t xml:space="preserve">незаконного потребления наркотических средств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30353F">
        <w:rPr>
          <w:rFonts w:ascii="Times New Roman" w:hAnsi="Times New Roman" w:cs="Times New Roman"/>
          <w:sz w:val="28"/>
          <w:szCs w:val="28"/>
          <w:lang w:eastAsia="ru-RU"/>
        </w:rPr>
        <w:t xml:space="preserve">и психотропных веществ </w:t>
      </w:r>
      <w:r w:rsidRPr="0030353F">
        <w:rPr>
          <w:rFonts w:ascii="Times New Roman" w:hAnsi="Times New Roman" w:cs="Times New Roman"/>
          <w:sz w:val="28"/>
          <w:szCs w:val="28"/>
        </w:rPr>
        <w:t>в городе Барнауле»</w:t>
      </w:r>
    </w:p>
    <w:p w:rsidR="00DF4694" w:rsidRDefault="00DF4694" w:rsidP="00414DA3">
      <w:pPr>
        <w:tabs>
          <w:tab w:val="left" w:pos="85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D0EF8" w:rsidRPr="00414DA3" w:rsidRDefault="00FD0EF8" w:rsidP="00414DA3">
      <w:pPr>
        <w:tabs>
          <w:tab w:val="left" w:pos="85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56272" w:rsidRDefault="00A56272" w:rsidP="00414DA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414DA3">
        <w:rPr>
          <w:rFonts w:ascii="Times New Roman" w:hAnsi="Times New Roman" w:cs="Times New Roman"/>
          <w:sz w:val="28"/>
          <w:szCs w:val="28"/>
          <w:lang w:eastAsia="ru-RU"/>
        </w:rPr>
        <w:t xml:space="preserve">БЪЕМ </w:t>
      </w:r>
    </w:p>
    <w:p w:rsidR="00414DA3" w:rsidRPr="00414DA3" w:rsidRDefault="00414DA3" w:rsidP="00414DA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14DA3">
        <w:rPr>
          <w:rFonts w:ascii="Times New Roman" w:hAnsi="Times New Roman" w:cs="Times New Roman"/>
          <w:sz w:val="28"/>
          <w:szCs w:val="28"/>
          <w:lang w:eastAsia="ru-RU"/>
        </w:rPr>
        <w:t>финансирования Программы</w:t>
      </w:r>
    </w:p>
    <w:p w:rsidR="00414DA3" w:rsidRPr="00414DA3" w:rsidRDefault="00414DA3" w:rsidP="00A56272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8"/>
        <w:gridCol w:w="992"/>
        <w:gridCol w:w="1134"/>
        <w:gridCol w:w="1134"/>
        <w:gridCol w:w="1134"/>
        <w:gridCol w:w="1134"/>
        <w:gridCol w:w="1134"/>
        <w:gridCol w:w="1134"/>
        <w:gridCol w:w="992"/>
        <w:gridCol w:w="993"/>
        <w:gridCol w:w="1422"/>
      </w:tblGrid>
      <w:tr w:rsidR="00414DA3" w:rsidRPr="00414DA3" w:rsidTr="00FD0EF8">
        <w:trPr>
          <w:jc w:val="center"/>
        </w:trPr>
        <w:tc>
          <w:tcPr>
            <w:tcW w:w="3408" w:type="dxa"/>
            <w:vMerge w:val="restart"/>
            <w:shd w:val="clear" w:color="auto" w:fill="auto"/>
          </w:tcPr>
          <w:p w:rsidR="001228B8" w:rsidRDefault="001228B8" w:rsidP="001228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Источники </w:t>
            </w:r>
          </w:p>
          <w:p w:rsidR="00550669" w:rsidRPr="00414DA3" w:rsidRDefault="00550669" w:rsidP="006D55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</w:t>
            </w:r>
            <w:r w:rsidR="001228B8">
              <w:rPr>
                <w:rFonts w:ascii="Times New Roman" w:eastAsia="Calibri" w:hAnsi="Times New Roman" w:cs="Times New Roman"/>
                <w:sz w:val="28"/>
                <w:szCs w:val="28"/>
              </w:rPr>
              <w:t>инансирования</w:t>
            </w:r>
            <w:r w:rsidR="006D55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816CF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="006D55B6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  <w:r w:rsidR="001D3A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направления расходов</w:t>
            </w:r>
          </w:p>
        </w:tc>
        <w:tc>
          <w:tcPr>
            <w:tcW w:w="11203" w:type="dxa"/>
            <w:gridSpan w:val="10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Сумма расходов</w:t>
            </w:r>
            <w:r w:rsidR="001B047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годам реализации Программы</w:t>
            </w: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, тыс. рублей</w:t>
            </w:r>
          </w:p>
        </w:tc>
      </w:tr>
      <w:tr w:rsidR="00414DA3" w:rsidRPr="00414DA3" w:rsidTr="00FD0EF8">
        <w:trPr>
          <w:cantSplit/>
          <w:trHeight w:val="693"/>
          <w:jc w:val="center"/>
        </w:trPr>
        <w:tc>
          <w:tcPr>
            <w:tcW w:w="3408" w:type="dxa"/>
            <w:vMerge/>
            <w:tcBorders>
              <w:bottom w:val="nil"/>
            </w:tcBorders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2015 </w:t>
            </w:r>
          </w:p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2016 </w:t>
            </w:r>
          </w:p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2017</w:t>
            </w:r>
          </w:p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2018</w:t>
            </w:r>
          </w:p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34" w:type="dxa"/>
            <w:tcBorders>
              <w:bottom w:val="nil"/>
            </w:tcBorders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2019</w:t>
            </w:r>
          </w:p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34" w:type="dxa"/>
            <w:tcBorders>
              <w:bottom w:val="nil"/>
            </w:tcBorders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2020</w:t>
            </w:r>
          </w:p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34" w:type="dxa"/>
            <w:tcBorders>
              <w:bottom w:val="nil"/>
            </w:tcBorders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2021 </w:t>
            </w:r>
          </w:p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992" w:type="dxa"/>
            <w:tcBorders>
              <w:bottom w:val="nil"/>
            </w:tcBorders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2022</w:t>
            </w:r>
          </w:p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993" w:type="dxa"/>
            <w:tcBorders>
              <w:bottom w:val="nil"/>
            </w:tcBorders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2023</w:t>
            </w:r>
          </w:p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422" w:type="dxa"/>
            <w:tcBorders>
              <w:bottom w:val="nil"/>
            </w:tcBorders>
          </w:tcPr>
          <w:p w:rsidR="00414DA3" w:rsidRPr="00414DA3" w:rsidRDefault="001228B8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</w:tr>
    </w:tbl>
    <w:p w:rsidR="00414DA3" w:rsidRPr="00414DA3" w:rsidRDefault="00414DA3" w:rsidP="00414DA3">
      <w:pPr>
        <w:spacing w:after="0" w:line="240" w:lineRule="auto"/>
        <w:rPr>
          <w:sz w:val="2"/>
          <w:szCs w:val="2"/>
        </w:rPr>
      </w:pPr>
    </w:p>
    <w:tbl>
      <w:tblPr>
        <w:tblW w:w="14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2"/>
        <w:gridCol w:w="992"/>
        <w:gridCol w:w="1136"/>
        <w:gridCol w:w="1134"/>
        <w:gridCol w:w="1132"/>
        <w:gridCol w:w="1136"/>
        <w:gridCol w:w="1134"/>
        <w:gridCol w:w="1131"/>
        <w:gridCol w:w="993"/>
        <w:gridCol w:w="993"/>
        <w:gridCol w:w="1413"/>
      </w:tblGrid>
      <w:tr w:rsidR="00414DA3" w:rsidRPr="00414DA3" w:rsidTr="00FD0EF8">
        <w:trPr>
          <w:tblHeader/>
          <w:jc w:val="center"/>
        </w:trPr>
        <w:tc>
          <w:tcPr>
            <w:tcW w:w="3412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6" w:type="dxa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1" w:type="dxa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3" w:type="dxa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3" w:type="dxa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3" w:type="dxa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</w:tr>
      <w:tr w:rsidR="00414DA3" w:rsidRPr="00414DA3" w:rsidTr="00FD0EF8">
        <w:trPr>
          <w:cantSplit/>
          <w:trHeight w:val="657"/>
          <w:jc w:val="center"/>
        </w:trPr>
        <w:tc>
          <w:tcPr>
            <w:tcW w:w="3412" w:type="dxa"/>
            <w:shd w:val="clear" w:color="auto" w:fill="auto"/>
          </w:tcPr>
          <w:p w:rsidR="00414DA3" w:rsidRPr="00414DA3" w:rsidRDefault="001228B8" w:rsidP="001228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финансирования</w:t>
            </w:r>
            <w:r w:rsidR="00414DA3"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992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1375,0</w:t>
            </w:r>
          </w:p>
        </w:tc>
        <w:tc>
          <w:tcPr>
            <w:tcW w:w="1136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1107,0</w:t>
            </w:r>
          </w:p>
        </w:tc>
        <w:tc>
          <w:tcPr>
            <w:tcW w:w="1134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1353,0</w:t>
            </w:r>
          </w:p>
        </w:tc>
        <w:tc>
          <w:tcPr>
            <w:tcW w:w="1132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974,0</w:t>
            </w:r>
          </w:p>
        </w:tc>
        <w:tc>
          <w:tcPr>
            <w:tcW w:w="1136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1275,6</w:t>
            </w:r>
          </w:p>
        </w:tc>
        <w:tc>
          <w:tcPr>
            <w:tcW w:w="1134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1132,3</w:t>
            </w:r>
          </w:p>
        </w:tc>
        <w:tc>
          <w:tcPr>
            <w:tcW w:w="1131" w:type="dxa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1343,0</w:t>
            </w:r>
          </w:p>
        </w:tc>
        <w:tc>
          <w:tcPr>
            <w:tcW w:w="993" w:type="dxa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414DA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34</w:t>
            </w: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93" w:type="dxa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414DA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34</w:t>
            </w: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3" w:type="dxa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11245,9</w:t>
            </w:r>
          </w:p>
        </w:tc>
      </w:tr>
      <w:tr w:rsidR="00414DA3" w:rsidRPr="00414DA3" w:rsidTr="00FD0EF8">
        <w:trPr>
          <w:cantSplit/>
          <w:trHeight w:val="398"/>
          <w:jc w:val="center"/>
        </w:trPr>
        <w:tc>
          <w:tcPr>
            <w:tcW w:w="3412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из городского бюджета</w:t>
            </w:r>
          </w:p>
        </w:tc>
        <w:tc>
          <w:tcPr>
            <w:tcW w:w="992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1355,0</w:t>
            </w:r>
          </w:p>
        </w:tc>
        <w:tc>
          <w:tcPr>
            <w:tcW w:w="1136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1097,0</w:t>
            </w:r>
          </w:p>
        </w:tc>
        <w:tc>
          <w:tcPr>
            <w:tcW w:w="1134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1333,0</w:t>
            </w:r>
          </w:p>
        </w:tc>
        <w:tc>
          <w:tcPr>
            <w:tcW w:w="1132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964,0</w:t>
            </w:r>
          </w:p>
        </w:tc>
        <w:tc>
          <w:tcPr>
            <w:tcW w:w="1136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1255,6</w:t>
            </w:r>
          </w:p>
        </w:tc>
        <w:tc>
          <w:tcPr>
            <w:tcW w:w="1134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1122,3</w:t>
            </w:r>
          </w:p>
        </w:tc>
        <w:tc>
          <w:tcPr>
            <w:tcW w:w="1131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1333,0</w:t>
            </w:r>
          </w:p>
        </w:tc>
        <w:tc>
          <w:tcPr>
            <w:tcW w:w="993" w:type="dxa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414DA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33</w:t>
            </w: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93" w:type="dxa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414DA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33</w:t>
            </w: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3" w:type="dxa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11125,9</w:t>
            </w:r>
          </w:p>
        </w:tc>
      </w:tr>
      <w:tr w:rsidR="00414DA3" w:rsidRPr="00414DA3" w:rsidTr="00FD0EF8">
        <w:trPr>
          <w:cantSplit/>
          <w:trHeight w:val="562"/>
          <w:jc w:val="center"/>
        </w:trPr>
        <w:tc>
          <w:tcPr>
            <w:tcW w:w="3412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из краевого бюджета</w:t>
            </w:r>
          </w:p>
        </w:tc>
        <w:tc>
          <w:tcPr>
            <w:tcW w:w="992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6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2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6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1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3" w:type="dxa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414DA3" w:rsidRPr="00414DA3" w:rsidTr="00FD0EF8">
        <w:trPr>
          <w:cantSplit/>
          <w:trHeight w:val="556"/>
          <w:jc w:val="center"/>
        </w:trPr>
        <w:tc>
          <w:tcPr>
            <w:tcW w:w="3412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из федерального бюджета </w:t>
            </w:r>
          </w:p>
        </w:tc>
        <w:tc>
          <w:tcPr>
            <w:tcW w:w="992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6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2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6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1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3" w:type="dxa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414DA3" w:rsidRPr="00414DA3" w:rsidTr="00FD0EF8">
        <w:trPr>
          <w:cantSplit/>
          <w:trHeight w:val="557"/>
          <w:jc w:val="center"/>
        </w:trPr>
        <w:tc>
          <w:tcPr>
            <w:tcW w:w="3412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из внебюджетных источников</w:t>
            </w:r>
          </w:p>
        </w:tc>
        <w:tc>
          <w:tcPr>
            <w:tcW w:w="992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6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2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6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1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3" w:type="dxa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3" w:type="dxa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3" w:type="dxa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120,0</w:t>
            </w:r>
          </w:p>
        </w:tc>
      </w:tr>
      <w:tr w:rsidR="00414DA3" w:rsidRPr="00414DA3" w:rsidTr="00FD0EF8">
        <w:trPr>
          <w:cantSplit/>
          <w:trHeight w:val="556"/>
          <w:jc w:val="center"/>
        </w:trPr>
        <w:tc>
          <w:tcPr>
            <w:tcW w:w="3412" w:type="dxa"/>
            <w:shd w:val="clear" w:color="auto" w:fill="auto"/>
          </w:tcPr>
          <w:p w:rsidR="00414DA3" w:rsidRPr="00F579C9" w:rsidRDefault="00414DA3" w:rsidP="00414DA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Капитальные</w:t>
            </w:r>
            <w:r w:rsidR="00F579C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вложения, </w:t>
            </w:r>
            <w:r w:rsidRPr="00414DA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992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6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2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6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1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3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414DA3" w:rsidRPr="00414DA3" w:rsidTr="00FD0EF8">
        <w:trPr>
          <w:cantSplit/>
          <w:trHeight w:val="409"/>
          <w:jc w:val="center"/>
        </w:trPr>
        <w:tc>
          <w:tcPr>
            <w:tcW w:w="3412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из городского бюджета</w:t>
            </w:r>
          </w:p>
        </w:tc>
        <w:tc>
          <w:tcPr>
            <w:tcW w:w="992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6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2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6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1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3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414DA3" w:rsidRPr="00414DA3" w:rsidTr="00FD0EF8">
        <w:trPr>
          <w:cantSplit/>
          <w:trHeight w:val="414"/>
          <w:jc w:val="center"/>
        </w:trPr>
        <w:tc>
          <w:tcPr>
            <w:tcW w:w="3412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из краевого бюджета </w:t>
            </w:r>
          </w:p>
        </w:tc>
        <w:tc>
          <w:tcPr>
            <w:tcW w:w="992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6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2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6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1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3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414DA3" w:rsidRPr="00414DA3" w:rsidTr="00FD0EF8">
        <w:trPr>
          <w:cantSplit/>
          <w:trHeight w:val="561"/>
          <w:jc w:val="center"/>
        </w:trPr>
        <w:tc>
          <w:tcPr>
            <w:tcW w:w="3412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из федерального бюджета</w:t>
            </w:r>
          </w:p>
        </w:tc>
        <w:tc>
          <w:tcPr>
            <w:tcW w:w="992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6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2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6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1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3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414DA3" w:rsidRPr="00414DA3" w:rsidTr="00FD0EF8">
        <w:trPr>
          <w:cantSplit/>
          <w:trHeight w:val="697"/>
          <w:jc w:val="center"/>
        </w:trPr>
        <w:tc>
          <w:tcPr>
            <w:tcW w:w="3412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из внебюджетных источников</w:t>
            </w:r>
          </w:p>
        </w:tc>
        <w:tc>
          <w:tcPr>
            <w:tcW w:w="992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6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2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6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1" w:type="dxa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3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414DA3" w:rsidRPr="00414DA3" w:rsidTr="00FD0EF8">
        <w:trPr>
          <w:cantSplit/>
          <w:trHeight w:val="423"/>
          <w:jc w:val="center"/>
        </w:trPr>
        <w:tc>
          <w:tcPr>
            <w:tcW w:w="3412" w:type="dxa"/>
            <w:shd w:val="clear" w:color="auto" w:fill="auto"/>
          </w:tcPr>
          <w:p w:rsidR="00550669" w:rsidRDefault="00414DA3" w:rsidP="00414D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Прочие расходы, </w:t>
            </w:r>
          </w:p>
          <w:p w:rsidR="00414DA3" w:rsidRPr="00414DA3" w:rsidRDefault="00414DA3" w:rsidP="00414D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992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1375,0</w:t>
            </w:r>
          </w:p>
        </w:tc>
        <w:tc>
          <w:tcPr>
            <w:tcW w:w="1136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1107,0</w:t>
            </w:r>
          </w:p>
        </w:tc>
        <w:tc>
          <w:tcPr>
            <w:tcW w:w="1134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1353,0</w:t>
            </w:r>
          </w:p>
        </w:tc>
        <w:tc>
          <w:tcPr>
            <w:tcW w:w="1132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974,0</w:t>
            </w:r>
          </w:p>
        </w:tc>
        <w:tc>
          <w:tcPr>
            <w:tcW w:w="1136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1275,6</w:t>
            </w:r>
          </w:p>
        </w:tc>
        <w:tc>
          <w:tcPr>
            <w:tcW w:w="1134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1132,3</w:t>
            </w:r>
          </w:p>
        </w:tc>
        <w:tc>
          <w:tcPr>
            <w:tcW w:w="1131" w:type="dxa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1343,0</w:t>
            </w:r>
          </w:p>
        </w:tc>
        <w:tc>
          <w:tcPr>
            <w:tcW w:w="993" w:type="dxa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414DA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34</w:t>
            </w: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93" w:type="dxa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414DA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34</w:t>
            </w: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3" w:type="dxa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11245,9</w:t>
            </w:r>
          </w:p>
        </w:tc>
      </w:tr>
      <w:tr w:rsidR="00414DA3" w:rsidRPr="00414DA3" w:rsidTr="00FD0EF8">
        <w:trPr>
          <w:cantSplit/>
          <w:trHeight w:val="417"/>
          <w:jc w:val="center"/>
        </w:trPr>
        <w:tc>
          <w:tcPr>
            <w:tcW w:w="3412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из городского бюджета</w:t>
            </w:r>
          </w:p>
        </w:tc>
        <w:tc>
          <w:tcPr>
            <w:tcW w:w="992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1355,0</w:t>
            </w:r>
          </w:p>
        </w:tc>
        <w:tc>
          <w:tcPr>
            <w:tcW w:w="1136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1097,0</w:t>
            </w:r>
          </w:p>
        </w:tc>
        <w:tc>
          <w:tcPr>
            <w:tcW w:w="1134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1333,0</w:t>
            </w:r>
          </w:p>
        </w:tc>
        <w:tc>
          <w:tcPr>
            <w:tcW w:w="1132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964,0</w:t>
            </w:r>
          </w:p>
        </w:tc>
        <w:tc>
          <w:tcPr>
            <w:tcW w:w="1136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1255,6</w:t>
            </w:r>
          </w:p>
        </w:tc>
        <w:tc>
          <w:tcPr>
            <w:tcW w:w="1134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1122,3</w:t>
            </w:r>
          </w:p>
        </w:tc>
        <w:tc>
          <w:tcPr>
            <w:tcW w:w="1131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1333,0</w:t>
            </w:r>
          </w:p>
        </w:tc>
        <w:tc>
          <w:tcPr>
            <w:tcW w:w="993" w:type="dxa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414DA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33</w:t>
            </w: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93" w:type="dxa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414DA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33</w:t>
            </w: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3" w:type="dxa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11125,9</w:t>
            </w:r>
          </w:p>
        </w:tc>
      </w:tr>
      <w:tr w:rsidR="00414DA3" w:rsidRPr="00414DA3" w:rsidTr="00FD0EF8">
        <w:trPr>
          <w:cantSplit/>
          <w:trHeight w:val="423"/>
          <w:jc w:val="center"/>
        </w:trPr>
        <w:tc>
          <w:tcPr>
            <w:tcW w:w="3412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rPr>
                <w:rFonts w:ascii="Times New Roman" w:eastAsia="Calibri" w:hAnsi="Times New Roman" w:cs="Times New Roman"/>
                <w:color w:val="676767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из краевого бюджета</w:t>
            </w:r>
          </w:p>
        </w:tc>
        <w:tc>
          <w:tcPr>
            <w:tcW w:w="992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6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2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6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1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3" w:type="dxa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414DA3" w:rsidRPr="00414DA3" w:rsidTr="00FD0EF8">
        <w:trPr>
          <w:cantSplit/>
          <w:trHeight w:val="557"/>
          <w:jc w:val="center"/>
        </w:trPr>
        <w:tc>
          <w:tcPr>
            <w:tcW w:w="3412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из федерального бюджета </w:t>
            </w:r>
          </w:p>
        </w:tc>
        <w:tc>
          <w:tcPr>
            <w:tcW w:w="992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6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2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6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1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3" w:type="dxa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414DA3" w:rsidRPr="00414DA3" w:rsidTr="00FD0EF8">
        <w:trPr>
          <w:cantSplit/>
          <w:trHeight w:val="551"/>
          <w:jc w:val="center"/>
        </w:trPr>
        <w:tc>
          <w:tcPr>
            <w:tcW w:w="3412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rPr>
                <w:rFonts w:ascii="Times New Roman" w:eastAsia="Calibri" w:hAnsi="Times New Roman" w:cs="Times New Roman"/>
                <w:color w:val="676767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из внебюджетных источников</w:t>
            </w:r>
          </w:p>
        </w:tc>
        <w:tc>
          <w:tcPr>
            <w:tcW w:w="992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6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2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6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1" w:type="dxa"/>
            <w:shd w:val="clear" w:color="auto" w:fill="auto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3" w:type="dxa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3" w:type="dxa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3" w:type="dxa"/>
          </w:tcPr>
          <w:p w:rsidR="00414DA3" w:rsidRPr="00414DA3" w:rsidRDefault="00414DA3" w:rsidP="0041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4DA3">
              <w:rPr>
                <w:rFonts w:ascii="Times New Roman" w:eastAsia="Calibri" w:hAnsi="Times New Roman" w:cs="Times New Roman"/>
                <w:sz w:val="28"/>
                <w:szCs w:val="28"/>
              </w:rPr>
              <w:t>120,0</w:t>
            </w:r>
          </w:p>
        </w:tc>
      </w:tr>
    </w:tbl>
    <w:p w:rsidR="00DF4694" w:rsidRPr="00616818" w:rsidRDefault="00616818" w:rsidP="00616818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D4DCA">
        <w:rPr>
          <w:rFonts w:ascii="Times New Roman" w:eastAsia="Calibri" w:hAnsi="Times New Roman" w:cs="Times New Roman"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722F9F4" wp14:editId="63DBBDC3">
                <wp:simplePos x="0" y="0"/>
                <wp:positionH relativeFrom="rightMargin">
                  <wp:align>left</wp:align>
                </wp:positionH>
                <wp:positionV relativeFrom="paragraph">
                  <wp:posOffset>3129915</wp:posOffset>
                </wp:positionV>
                <wp:extent cx="332353" cy="296883"/>
                <wp:effectExtent l="0" t="0" r="0" b="8255"/>
                <wp:wrapNone/>
                <wp:docPr id="3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35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4DA3" w:rsidRPr="006D55B6" w:rsidRDefault="00414DA3" w:rsidP="00414DA3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D55B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22F9F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0;margin-top:246.45pt;width:26.15pt;height:23.4pt;z-index:251664384;visibility:visible;mso-wrap-style:square;mso-width-percent:0;mso-height-percent:0;mso-wrap-distance-left:9pt;mso-wrap-distance-top:3.6pt;mso-wrap-distance-right:9pt;mso-wrap-distance-bottom:3.6pt;mso-position-horizontal:left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" stroked="f">
                <v:textbox style="layout-flow:vertical">
                  <w:txbxContent>
                    <w:p w:rsidR="00414DA3" w:rsidRPr="006D55B6" w:rsidRDefault="00414DA3" w:rsidP="00414DA3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D55B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lang w:eastAsia="ar-SA"/>
        </w:rPr>
        <w:t>Объем финансирования Программы подлежит ежегодному уточнению в соответствии с решением Барнаульской городской Думы о бюджете города Барнаула на очередной финансовый год и н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ar-SA"/>
        </w:rPr>
        <w:t>а плановый период</w:t>
      </w:r>
      <w:r w:rsidR="00533AF3" w:rsidRPr="003D4DCA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84583F" wp14:editId="5E3A44AC">
                <wp:simplePos x="0" y="0"/>
                <wp:positionH relativeFrom="column">
                  <wp:posOffset>8852535</wp:posOffset>
                </wp:positionH>
                <wp:positionV relativeFrom="paragraph">
                  <wp:posOffset>3949700</wp:posOffset>
                </wp:positionV>
                <wp:extent cx="1110615" cy="781050"/>
                <wp:effectExtent l="0" t="0" r="13335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0615" cy="781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7ACEC9" id="Прямоугольник 11" o:spid="_x0000_s1026" style="position:absolute;margin-left:697.05pt;margin-top:311pt;width:87.45pt;height:6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" fillcolor="white [3212]" strokecolor="white [3212]" strokeweight="1pt"/>
            </w:pict>
          </mc:Fallback>
        </mc:AlternateContent>
      </w:r>
    </w:p>
    <w:sectPr w:rsidR="00DF4694" w:rsidRPr="00616818" w:rsidSect="006D55B6">
      <w:footerReference w:type="default" r:id="rId6"/>
      <w:footerReference w:type="first" r:id="rId7"/>
      <w:pgSz w:w="16838" w:h="11906" w:orient="landscape"/>
      <w:pgMar w:top="1560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3A4C" w:rsidRDefault="00723A4C" w:rsidP="00C458FA">
      <w:pPr>
        <w:spacing w:after="0" w:line="240" w:lineRule="auto"/>
      </w:pPr>
      <w:r>
        <w:separator/>
      </w:r>
    </w:p>
  </w:endnote>
  <w:endnote w:type="continuationSeparator" w:id="0">
    <w:p w:rsidR="00723A4C" w:rsidRDefault="00723A4C" w:rsidP="00C45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1F5" w:rsidRPr="00533AF3" w:rsidRDefault="00B541F5">
    <w:pPr>
      <w:pStyle w:val="a6"/>
      <w:rPr>
        <w:rFonts w:ascii="Times New Roman" w:hAnsi="Times New Roman" w:cs="Times New Roman"/>
        <w:sz w:val="20"/>
        <w:szCs w:val="20"/>
        <w:lang w:eastAsia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1D1" w:rsidRDefault="00C141D1" w:rsidP="00866C1F">
    <w:pPr>
      <w:pStyle w:val="a6"/>
      <w:tabs>
        <w:tab w:val="clear" w:pos="4677"/>
        <w:tab w:val="clear" w:pos="9355"/>
        <w:tab w:val="right" w:pos="145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3A4C" w:rsidRDefault="00723A4C" w:rsidP="00C458FA">
      <w:pPr>
        <w:spacing w:after="0" w:line="240" w:lineRule="auto"/>
      </w:pPr>
      <w:r>
        <w:separator/>
      </w:r>
    </w:p>
  </w:footnote>
  <w:footnote w:type="continuationSeparator" w:id="0">
    <w:p w:rsidR="00723A4C" w:rsidRDefault="00723A4C" w:rsidP="00C458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34C"/>
    <w:rsid w:val="00072E92"/>
    <w:rsid w:val="0007334C"/>
    <w:rsid w:val="000C4C73"/>
    <w:rsid w:val="001210DD"/>
    <w:rsid w:val="001228B8"/>
    <w:rsid w:val="00144B9F"/>
    <w:rsid w:val="0016643F"/>
    <w:rsid w:val="001B047F"/>
    <w:rsid w:val="001C255B"/>
    <w:rsid w:val="001C77D0"/>
    <w:rsid w:val="001D3A94"/>
    <w:rsid w:val="001F6D3D"/>
    <w:rsid w:val="00220966"/>
    <w:rsid w:val="002465E5"/>
    <w:rsid w:val="00270855"/>
    <w:rsid w:val="00276EFF"/>
    <w:rsid w:val="00352481"/>
    <w:rsid w:val="00381180"/>
    <w:rsid w:val="003D4DCA"/>
    <w:rsid w:val="003D5073"/>
    <w:rsid w:val="003E028E"/>
    <w:rsid w:val="00407B8E"/>
    <w:rsid w:val="00414DA3"/>
    <w:rsid w:val="00522E40"/>
    <w:rsid w:val="00533AF3"/>
    <w:rsid w:val="00550669"/>
    <w:rsid w:val="00616818"/>
    <w:rsid w:val="00623D2E"/>
    <w:rsid w:val="00644DE0"/>
    <w:rsid w:val="006528C7"/>
    <w:rsid w:val="00660B31"/>
    <w:rsid w:val="00682DBD"/>
    <w:rsid w:val="00693081"/>
    <w:rsid w:val="006C5709"/>
    <w:rsid w:val="006D55B6"/>
    <w:rsid w:val="00723A4C"/>
    <w:rsid w:val="00744C11"/>
    <w:rsid w:val="0076558A"/>
    <w:rsid w:val="0077183A"/>
    <w:rsid w:val="00786947"/>
    <w:rsid w:val="007D1D81"/>
    <w:rsid w:val="007D5B37"/>
    <w:rsid w:val="007F1418"/>
    <w:rsid w:val="00866C1F"/>
    <w:rsid w:val="008E11FD"/>
    <w:rsid w:val="00906588"/>
    <w:rsid w:val="00973417"/>
    <w:rsid w:val="009A2A04"/>
    <w:rsid w:val="00A076B3"/>
    <w:rsid w:val="00A371EC"/>
    <w:rsid w:val="00A433D9"/>
    <w:rsid w:val="00A56272"/>
    <w:rsid w:val="00B06D54"/>
    <w:rsid w:val="00B26FB3"/>
    <w:rsid w:val="00B41406"/>
    <w:rsid w:val="00B541F5"/>
    <w:rsid w:val="00B80165"/>
    <w:rsid w:val="00BF140C"/>
    <w:rsid w:val="00C141D1"/>
    <w:rsid w:val="00C458FA"/>
    <w:rsid w:val="00C936F0"/>
    <w:rsid w:val="00D966A2"/>
    <w:rsid w:val="00DD5EA1"/>
    <w:rsid w:val="00DF4694"/>
    <w:rsid w:val="00E771ED"/>
    <w:rsid w:val="00E80B77"/>
    <w:rsid w:val="00EB7C6F"/>
    <w:rsid w:val="00EE3F42"/>
    <w:rsid w:val="00F579C9"/>
    <w:rsid w:val="00F816CF"/>
    <w:rsid w:val="00FD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E14B87B-ED24-4291-89F7-82C0132BB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36F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6">
    <w:name w:val="Font Style16"/>
    <w:uiPriority w:val="99"/>
    <w:rsid w:val="00A076B3"/>
    <w:rPr>
      <w:rFonts w:ascii="Times New Roman" w:hAnsi="Times New Roman" w:cs="Times New Roman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C45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458FA"/>
  </w:style>
  <w:style w:type="paragraph" w:styleId="a6">
    <w:name w:val="footer"/>
    <w:basedOn w:val="a"/>
    <w:link w:val="a7"/>
    <w:uiPriority w:val="99"/>
    <w:unhideWhenUsed/>
    <w:rsid w:val="00C45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458FA"/>
  </w:style>
  <w:style w:type="paragraph" w:styleId="a8">
    <w:name w:val="No Spacing"/>
    <w:link w:val="a9"/>
    <w:uiPriority w:val="1"/>
    <w:qFormat/>
    <w:rsid w:val="00C458FA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C458FA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33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33A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1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Любовь Евгеньевна</dc:creator>
  <cp:keywords/>
  <dc:description/>
  <cp:lastModifiedBy>Степанова Любовь Евгеньевна</cp:lastModifiedBy>
  <cp:revision>55</cp:revision>
  <cp:lastPrinted>2021-07-27T04:59:00Z</cp:lastPrinted>
  <dcterms:created xsi:type="dcterms:W3CDTF">2021-05-10T02:35:00Z</dcterms:created>
  <dcterms:modified xsi:type="dcterms:W3CDTF">2021-09-09T08:53:00Z</dcterms:modified>
</cp:coreProperties>
</file>